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EA04">
      <w:pPr>
        <w:tabs>
          <w:tab w:val="left" w:pos="709"/>
        </w:tabs>
        <w:spacing w:after="100" w:afterAutospacing="1"/>
        <w:ind w:right="113" w:rightChars="54"/>
        <w:rPr>
          <w:rFonts w:hint="eastAsia" w:ascii="等线" w:hAnsi="等线" w:eastAsia="等线"/>
          <w:b/>
          <w:bCs/>
          <w:lang w:eastAsia="zh-CN"/>
        </w:rPr>
      </w:pPr>
      <w:r>
        <w:rPr>
          <w:rFonts w:hint="eastAsia" w:ascii="等线" w:hAnsi="等线" w:eastAsia="等线" w:cs="微软雅黑"/>
          <w:b/>
          <w:bCs/>
          <w:lang w:eastAsia="zh-CN"/>
        </w:rPr>
        <w:t>隋建国</w:t>
      </w:r>
    </w:p>
    <w:p w14:paraId="3E01AB1D">
      <w:pPr>
        <w:tabs>
          <w:tab w:val="left" w:pos="709"/>
        </w:tabs>
        <w:spacing w:after="100" w:afterAutospacing="1"/>
        <w:ind w:right="113" w:rightChars="54"/>
        <w:rPr>
          <w:rFonts w:hint="eastAsia" w:ascii="等线" w:hAnsi="等线" w:eastAsia="等线" w:cs="微软雅黑"/>
          <w:lang w:eastAsia="zh-CN"/>
        </w:rPr>
      </w:pPr>
      <w:r>
        <w:rPr>
          <w:rFonts w:ascii="等线" w:hAnsi="等线" w:eastAsia="等线"/>
          <w:lang w:eastAsia="zh-CN"/>
        </w:rPr>
        <w:t>1956</w:t>
      </w:r>
      <w:r>
        <w:rPr>
          <w:rFonts w:hint="eastAsia" w:ascii="等线" w:hAnsi="等线" w:eastAsia="等线" w:cs="微软雅黑"/>
          <w:lang w:eastAsia="zh-CN"/>
        </w:rPr>
        <w:t>年生于山东省青岛市，</w:t>
      </w:r>
      <w:r>
        <w:rPr>
          <w:rFonts w:ascii="等线" w:hAnsi="等线" w:eastAsia="等线"/>
          <w:lang w:eastAsia="zh-CN"/>
        </w:rPr>
        <w:t>1984</w:t>
      </w:r>
      <w:r>
        <w:rPr>
          <w:rFonts w:hint="eastAsia" w:ascii="等线" w:hAnsi="等线" w:eastAsia="等线" w:cs="微软雅黑"/>
          <w:lang w:eastAsia="zh-CN"/>
        </w:rPr>
        <w:t>年毕业于山东艺术学院美术系，获得学士学位，</w:t>
      </w:r>
      <w:r>
        <w:rPr>
          <w:rFonts w:ascii="等线" w:hAnsi="等线" w:eastAsia="等线"/>
          <w:lang w:eastAsia="zh-CN"/>
        </w:rPr>
        <w:t xml:space="preserve"> 1989</w:t>
      </w:r>
      <w:r>
        <w:rPr>
          <w:rFonts w:hint="eastAsia" w:ascii="等线" w:hAnsi="等线" w:eastAsia="等线" w:cs="微软雅黑"/>
          <w:lang w:eastAsia="zh-CN"/>
        </w:rPr>
        <w:t>年毕业于中央美术学院雕塑系，获得硕士学位。现居住和工作在北京，为中央美术学院资深教授。</w:t>
      </w:r>
    </w:p>
    <w:p w14:paraId="610E51BF">
      <w:pPr>
        <w:tabs>
          <w:tab w:val="left" w:pos="709"/>
        </w:tabs>
        <w:spacing w:after="100" w:afterAutospacing="1"/>
        <w:ind w:right="113" w:rightChars="54"/>
        <w:rPr>
          <w:rFonts w:ascii="等线" w:hAnsi="等线" w:eastAsia="等线" w:cs="微软雅黑"/>
          <w:lang w:eastAsia="zh-CN"/>
        </w:rPr>
      </w:pPr>
    </w:p>
    <w:p w14:paraId="0DA563A4">
      <w:pPr>
        <w:pStyle w:val="2"/>
        <w:tabs>
          <w:tab w:val="left" w:pos="709"/>
        </w:tabs>
        <w:spacing w:before="151" w:after="100" w:afterAutospacing="1"/>
        <w:ind w:left="24" w:right="113" w:rightChars="54"/>
        <w:rPr>
          <w:rFonts w:hint="eastAsia"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个展</w:t>
      </w:r>
    </w:p>
    <w:p w14:paraId="1CEC52A9">
      <w:pPr>
        <w:pStyle w:val="2"/>
        <w:tabs>
          <w:tab w:val="left" w:pos="709"/>
        </w:tabs>
        <w:spacing w:before="228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 xml:space="preserve">2024 </w:t>
      </w:r>
      <w:r>
        <w:rPr>
          <w:rFonts w:hint="eastAsia" w:ascii="等线" w:hAnsi="等线" w:eastAsia="等线" w:cs="微软雅黑"/>
          <w:sz w:val="21"/>
          <w:szCs w:val="21"/>
          <w:lang w:eastAsia="zh-CN"/>
        </w:rPr>
        <w:t xml:space="preserve"> 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《跬步与徘徊 · 隋建国 1974-2024》 西海美术馆， 中国青岛</w:t>
      </w:r>
    </w:p>
    <w:p w14:paraId="70C29BD6">
      <w:pPr>
        <w:pStyle w:val="2"/>
        <w:tabs>
          <w:tab w:val="left" w:pos="709"/>
        </w:tabs>
        <w:spacing w:before="229" w:after="100" w:afterAutospacing="1"/>
        <w:ind w:left="20" w:right="2381" w:rightChars="113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 xml:space="preserve">2023 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 xml:space="preserve">《隋建国 · 艺术研究笔记》 K 空间， </w:t>
      </w:r>
      <w:r>
        <w:rPr>
          <w:rFonts w:hint="eastAsia" w:ascii="等线" w:hAnsi="等线" w:eastAsia="等线" w:cs="微软雅黑"/>
          <w:sz w:val="21"/>
          <w:szCs w:val="21"/>
          <w:lang w:eastAsia="zh-CN"/>
        </w:rPr>
        <w:t>成</w:t>
      </w:r>
      <w:r>
        <w:rPr>
          <w:rFonts w:ascii="等线" w:hAnsi="等线" w:eastAsia="等线" w:cs="微软雅黑"/>
          <w:sz w:val="21"/>
          <w:szCs w:val="21"/>
          <w:lang w:eastAsia="zh-CN"/>
        </w:rPr>
        <w:t>都</w:t>
      </w:r>
    </w:p>
    <w:p w14:paraId="312BED32">
      <w:pPr>
        <w:pStyle w:val="2"/>
        <w:tabs>
          <w:tab w:val="left" w:pos="709"/>
        </w:tabs>
        <w:spacing w:before="229" w:after="100" w:afterAutospacing="1"/>
        <w:ind w:left="20" w:right="2381" w:rightChars="113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2023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《隋建国 · 新作》佩斯香港， 中国</w:t>
      </w:r>
    </w:p>
    <w:p w14:paraId="179B30CB">
      <w:pPr>
        <w:pStyle w:val="2"/>
        <w:tabs>
          <w:tab w:val="left" w:pos="709"/>
        </w:tabs>
        <w:spacing w:before="1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2021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 xml:space="preserve">《写空 · 作品与文献》33 艺术中心， 中国广州  </w:t>
      </w:r>
    </w:p>
    <w:p w14:paraId="7D375BCC">
      <w:pPr>
        <w:pStyle w:val="2"/>
        <w:tabs>
          <w:tab w:val="left" w:pos="709"/>
        </w:tabs>
        <w:spacing w:before="1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2019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《生灭与真如-隋建国》， 壹美美术馆， 中国北京</w:t>
      </w:r>
    </w:p>
    <w:p w14:paraId="4FC989A2">
      <w:pPr>
        <w:pStyle w:val="2"/>
        <w:tabs>
          <w:tab w:val="left" w:pos="709"/>
        </w:tabs>
        <w:spacing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2019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《体系的回响-隋建国 1997-2019》，北京民生现代美术馆， 中国北京</w:t>
      </w:r>
    </w:p>
    <w:p w14:paraId="01444087">
      <w:pPr>
        <w:pStyle w:val="2"/>
        <w:tabs>
          <w:tab w:val="left" w:pos="709"/>
        </w:tabs>
        <w:spacing w:before="229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2019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 xml:space="preserve">《体系： 隋建国 2008-2018》，OCAT， 中国深圳 </w:t>
      </w:r>
    </w:p>
    <w:p w14:paraId="01B1F4AE">
      <w:pPr>
        <w:pStyle w:val="2"/>
        <w:tabs>
          <w:tab w:val="left" w:pos="709"/>
        </w:tabs>
        <w:spacing w:before="229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2017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《肉身成道》，佩斯画廊， 中国北京</w:t>
      </w:r>
    </w:p>
    <w:p w14:paraId="15030691">
      <w:pPr>
        <w:pStyle w:val="2"/>
        <w:tabs>
          <w:tab w:val="left" w:pos="709"/>
        </w:tabs>
        <w:spacing w:before="1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2014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《盲人肖像》， 中央公园弗里德曼广场， 美国纽</w:t>
      </w:r>
      <w:r>
        <w:rPr>
          <w:rFonts w:hint="eastAsia" w:ascii="等线" w:hAnsi="等线" w:eastAsia="等线" w:cs="微软雅黑"/>
          <w:sz w:val="21"/>
          <w:szCs w:val="21"/>
          <w:lang w:eastAsia="zh-CN"/>
        </w:rPr>
        <w:t>约</w:t>
      </w:r>
      <w:r>
        <w:rPr>
          <w:rFonts w:ascii="等线" w:hAnsi="等线" w:eastAsia="等线" w:cs="微软雅黑"/>
          <w:sz w:val="21"/>
          <w:szCs w:val="21"/>
          <w:lang w:eastAsia="zh-CN"/>
        </w:rPr>
        <w:t xml:space="preserve"> </w:t>
      </w:r>
    </w:p>
    <w:p w14:paraId="23046F1C">
      <w:pPr>
        <w:pStyle w:val="2"/>
        <w:tabs>
          <w:tab w:val="left" w:pos="709"/>
        </w:tabs>
        <w:spacing w:before="1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2012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《隋建国的掷铁饼者》，大英博物馆， 英国伦敦</w:t>
      </w:r>
    </w:p>
    <w:p w14:paraId="7C274BFA">
      <w:pPr>
        <w:pStyle w:val="2"/>
        <w:tabs>
          <w:tab w:val="left" w:pos="709"/>
        </w:tabs>
        <w:spacing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 xml:space="preserve">2009 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《运动的张力》，今日美术馆， 中国北京</w:t>
      </w:r>
    </w:p>
    <w:p w14:paraId="0A9ABF9E">
      <w:pPr>
        <w:pStyle w:val="2"/>
        <w:tabs>
          <w:tab w:val="left" w:pos="709"/>
        </w:tabs>
        <w:spacing w:before="228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 xml:space="preserve">2008 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《公共化的私人痕迹》， 798 卓越空间， 中国北京</w:t>
      </w:r>
    </w:p>
    <w:p w14:paraId="6DB5C55F">
      <w:pPr>
        <w:pStyle w:val="2"/>
        <w:tabs>
          <w:tab w:val="left" w:pos="709"/>
        </w:tabs>
        <w:spacing w:before="229" w:after="100" w:afterAutospacing="1"/>
        <w:ind w:left="22" w:right="113" w:rightChars="54" w:hanging="2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2005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 xml:space="preserve">《隋建国 ：理性的沉睡》， 亚洲美术馆， 美国旧金山 </w:t>
      </w:r>
    </w:p>
    <w:p w14:paraId="6ECC6759">
      <w:pPr>
        <w:pStyle w:val="2"/>
        <w:tabs>
          <w:tab w:val="left" w:pos="709"/>
        </w:tabs>
        <w:spacing w:before="229" w:after="100" w:afterAutospacing="1"/>
        <w:ind w:left="22" w:right="113" w:rightChars="54" w:hanging="2"/>
        <w:rPr>
          <w:rFonts w:ascii="等线" w:hAnsi="等线" w:eastAsia="等线" w:cs="微软雅黑"/>
          <w:sz w:val="21"/>
          <w:szCs w:val="21"/>
          <w:lang w:eastAsia="zh-CN"/>
        </w:rPr>
      </w:pPr>
    </w:p>
    <w:p w14:paraId="7161B775">
      <w:pPr>
        <w:pStyle w:val="2"/>
        <w:tabs>
          <w:tab w:val="left" w:pos="709"/>
        </w:tabs>
        <w:spacing w:before="229" w:after="100" w:afterAutospacing="1"/>
        <w:ind w:left="22" w:right="113" w:rightChars="54" w:hanging="2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群展</w:t>
      </w:r>
    </w:p>
    <w:p w14:paraId="31F0B279">
      <w:pPr>
        <w:pStyle w:val="2"/>
        <w:tabs>
          <w:tab w:val="left" w:pos="709"/>
        </w:tabs>
        <w:spacing w:before="158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2024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</w:t>
      </w:r>
      <w:r>
        <w:rPr>
          <w:rFonts w:hint="eastAsia" w:ascii="等线" w:hAnsi="等线" w:eastAsia="等线" w:cs="微软雅黑"/>
          <w:sz w:val="21"/>
          <w:szCs w:val="21"/>
          <w:lang w:eastAsia="zh-CN"/>
        </w:rPr>
        <w:t>首届</w:t>
      </w:r>
      <w:r>
        <w:rPr>
          <w:rFonts w:ascii="等线" w:hAnsi="等线" w:eastAsia="等线" w:cs="微软雅黑"/>
          <w:sz w:val="21"/>
          <w:szCs w:val="21"/>
          <w:lang w:eastAsia="zh-CN"/>
        </w:rPr>
        <w:t>新绎国际艺术双年展》 新绎当代艺术与设计美术馆，廊坊中国</w:t>
      </w:r>
      <w:r>
        <w:rPr>
          <w:rFonts w:hint="eastAsia" w:ascii="等线" w:hAnsi="等线" w:eastAsia="等线" w:cs="微软雅黑"/>
          <w:sz w:val="21"/>
          <w:szCs w:val="21"/>
          <w:lang w:eastAsia="zh-CN"/>
        </w:rPr>
        <w:t xml:space="preserve"> </w:t>
      </w:r>
      <w:r>
        <w:rPr>
          <w:rFonts w:ascii="等线" w:hAnsi="等线" w:eastAsia="等线" w:cs="微软雅黑"/>
          <w:sz w:val="21"/>
          <w:szCs w:val="21"/>
          <w:lang w:eastAsia="zh-CN"/>
        </w:rPr>
        <w:t xml:space="preserve">        </w:t>
      </w:r>
    </w:p>
    <w:p w14:paraId="20A8DF9B">
      <w:pPr>
        <w:pStyle w:val="2"/>
        <w:tabs>
          <w:tab w:val="left" w:pos="709"/>
        </w:tabs>
        <w:spacing w:before="158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2023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《时间引力——2023 成都双年展》  成都当代美术馆 ，成都中国</w:t>
      </w:r>
    </w:p>
    <w:p w14:paraId="59011240">
      <w:pPr>
        <w:pStyle w:val="2"/>
        <w:tabs>
          <w:tab w:val="left" w:pos="709"/>
        </w:tabs>
        <w:spacing w:before="306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2023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《化作通便——第七届广州三年展》 广东美术馆， 广州中国</w:t>
      </w:r>
    </w:p>
    <w:p w14:paraId="09970FCF">
      <w:pPr>
        <w:pStyle w:val="2"/>
        <w:tabs>
          <w:tab w:val="left" w:pos="709"/>
        </w:tabs>
        <w:spacing w:before="306" w:after="100" w:afterAutospacing="1"/>
        <w:ind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 xml:space="preserve">2021 </w:t>
      </w:r>
      <w:r>
        <w:rPr>
          <w:rFonts w:hint="eastAsia" w:ascii="等线" w:hAnsi="等线" w:eastAsia="等线" w:cs="微软雅黑"/>
          <w:sz w:val="21"/>
          <w:szCs w:val="21"/>
          <w:lang w:val="en-US" w:eastAsia="zh-CN"/>
        </w:rPr>
        <w:t xml:space="preserve">   </w:t>
      </w:r>
      <w:r>
        <w:rPr>
          <w:rFonts w:ascii="等线" w:hAnsi="等线" w:eastAsia="等线" w:cs="微软雅黑"/>
          <w:sz w:val="21"/>
          <w:szCs w:val="21"/>
          <w:lang w:eastAsia="zh-CN"/>
        </w:rPr>
        <w:t>《超越》 西海艺术湾 TAG 美术馆， 中国青岛</w:t>
      </w:r>
    </w:p>
    <w:p w14:paraId="03462B28">
      <w:pPr>
        <w:pStyle w:val="2"/>
        <w:tabs>
          <w:tab w:val="left" w:pos="709"/>
        </w:tabs>
        <w:spacing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2019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《物之魅力》，郡立美术馆， 美国洛杉矶</w:t>
      </w:r>
    </w:p>
    <w:p w14:paraId="35F23E6D">
      <w:pPr>
        <w:pStyle w:val="2"/>
        <w:tabs>
          <w:tab w:val="left" w:pos="709"/>
        </w:tabs>
        <w:spacing w:before="230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2018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《海南城市公共艺术计划——来自中英的艺术家》，海口日月广场， 中国海口</w:t>
      </w:r>
    </w:p>
    <w:p w14:paraId="2951AB7A">
      <w:pPr>
        <w:tabs>
          <w:tab w:val="left" w:pos="709"/>
        </w:tabs>
        <w:spacing w:after="100" w:afterAutospacing="1"/>
        <w:ind w:right="113" w:rightChars="54"/>
        <w:rPr>
          <w:rFonts w:ascii="等线" w:hAnsi="等线" w:eastAsia="等线" w:cs="微软雅黑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D2C2390">
      <w:pPr>
        <w:pStyle w:val="2"/>
        <w:tabs>
          <w:tab w:val="left" w:pos="709"/>
        </w:tabs>
        <w:spacing w:before="69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2017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《罗丹百年大展》，大皇宫， 法国巴黎</w:t>
      </w:r>
    </w:p>
    <w:p w14:paraId="615D26A6">
      <w:pPr>
        <w:pStyle w:val="2"/>
        <w:tabs>
          <w:tab w:val="left" w:pos="709"/>
        </w:tabs>
        <w:spacing w:before="228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2015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《三人同船》，玛格基金会美术馆， 法国尼斯</w:t>
      </w:r>
    </w:p>
    <w:p w14:paraId="4DA09841">
      <w:pPr>
        <w:pStyle w:val="2"/>
        <w:tabs>
          <w:tab w:val="left" w:pos="709"/>
        </w:tabs>
        <w:spacing w:before="229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2013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《城堡中的花园——第九届巴腾贝格雕塑双年展》，德国法兰克福</w:t>
      </w:r>
    </w:p>
    <w:p w14:paraId="64A82D70">
      <w:pPr>
        <w:pStyle w:val="2"/>
        <w:tabs>
          <w:tab w:val="left" w:pos="709"/>
        </w:tabs>
        <w:spacing w:before="226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2012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 xml:space="preserve">《见所未见， UNSEEN——第四届广东双年展》， 广东美术馆， 中国广州 </w:t>
      </w:r>
    </w:p>
    <w:p w14:paraId="24FDC94F">
      <w:pPr>
        <w:pStyle w:val="2"/>
        <w:tabs>
          <w:tab w:val="left" w:pos="709"/>
        </w:tabs>
        <w:spacing w:before="226" w:after="100" w:afterAutospacing="1"/>
        <w:ind w:left="20" w:right="113" w:rightChars="54"/>
        <w:rPr>
          <w:rFonts w:ascii="等线" w:hAnsi="等线" w:eastAsia="等线" w:cs="微软雅黑"/>
          <w:sz w:val="21"/>
          <w:szCs w:val="21"/>
          <w:lang w:eastAsia="zh-CN"/>
        </w:rPr>
      </w:pPr>
      <w:r>
        <w:rPr>
          <w:rFonts w:ascii="等线" w:hAnsi="等线" w:eastAsia="等线" w:cs="微软雅黑"/>
          <w:sz w:val="21"/>
          <w:szCs w:val="21"/>
          <w:lang w:eastAsia="zh-CN"/>
        </w:rPr>
        <w:t>2012</w:t>
      </w:r>
      <w:r>
        <w:rPr>
          <w:rFonts w:ascii="等线" w:hAnsi="等线" w:eastAsia="等线" w:cs="微软雅黑"/>
          <w:sz w:val="21"/>
          <w:szCs w:val="21"/>
          <w:lang w:eastAsia="zh-CN"/>
        </w:rPr>
        <w:tab/>
      </w:r>
      <w:r>
        <w:rPr>
          <w:rFonts w:ascii="等线" w:hAnsi="等线" w:eastAsia="等线" w:cs="微软雅黑"/>
          <w:sz w:val="21"/>
          <w:szCs w:val="21"/>
          <w:lang w:eastAsia="zh-CN"/>
        </w:rPr>
        <w:t>《重新发电——第九届上海双年展》， 上海当代艺术馆， 中国上海</w:t>
      </w:r>
    </w:p>
    <w:p w14:paraId="3F8387FA">
      <w:pPr>
        <w:tabs>
          <w:tab w:val="left" w:pos="709"/>
        </w:tabs>
        <w:spacing w:before="72" w:after="100" w:afterAutospacing="1"/>
        <w:ind w:left="23" w:right="113" w:rightChars="54"/>
        <w:rPr>
          <w:rFonts w:ascii="等线" w:hAnsi="等线" w:eastAsia="等线" w:cs="微软雅黑"/>
          <w:lang w:eastAsia="zh-CN"/>
        </w:rPr>
      </w:pPr>
    </w:p>
    <w:p w14:paraId="3720B16B">
      <w:pPr>
        <w:tabs>
          <w:tab w:val="left" w:pos="709"/>
        </w:tabs>
        <w:spacing w:before="72" w:after="100" w:afterAutospacing="1"/>
        <w:ind w:left="23" w:right="113" w:rightChars="54"/>
        <w:rPr>
          <w:rFonts w:hint="eastAsia" w:ascii="等线" w:hAnsi="等线" w:eastAsia="等线" w:cs="微软雅黑"/>
          <w:lang w:eastAsia="zh-CN"/>
        </w:rPr>
      </w:pPr>
      <w:r>
        <w:rPr>
          <w:rFonts w:ascii="等线" w:hAnsi="等线" w:eastAsia="等线" w:cs="微软雅黑"/>
          <w:lang w:eastAsia="zh-CN"/>
        </w:rPr>
        <w:t>作品收藏</w:t>
      </w:r>
    </w:p>
    <w:p w14:paraId="7C4327EA">
      <w:pPr>
        <w:tabs>
          <w:tab w:val="left" w:pos="709"/>
        </w:tabs>
        <w:spacing w:before="205" w:after="100" w:afterAutospacing="1"/>
        <w:ind w:left="23" w:right="113" w:rightChars="54" w:firstLine="6"/>
        <w:rPr>
          <w:rFonts w:ascii="等线" w:hAnsi="等线" w:eastAsia="等线" w:cs="微软雅黑"/>
          <w:lang w:eastAsia="zh-CN"/>
        </w:rPr>
      </w:pPr>
      <w:r>
        <w:rPr>
          <w:rFonts w:ascii="等线" w:hAnsi="等线" w:eastAsia="等线" w:cs="微软雅黑"/>
          <w:lang w:eastAsia="zh-CN"/>
        </w:rPr>
        <w:t>欧洲：大英博物馆，法国玛格基金会，尤伦斯基金会，荷兰海牙皇后雕塑艺术馆， 美国：凤凰城美术馆，水牛城艺术中心，旧金山当代美术馆,丹佛艺术博物馆，等。 私人收藏若干。</w:t>
      </w:r>
    </w:p>
    <w:p w14:paraId="5AFD5C4B">
      <w:pPr>
        <w:tabs>
          <w:tab w:val="left" w:pos="709"/>
        </w:tabs>
        <w:spacing w:before="2" w:after="100" w:afterAutospacing="1"/>
        <w:ind w:left="21" w:right="113" w:rightChars="54" w:firstLine="22"/>
        <w:rPr>
          <w:rFonts w:ascii="等线" w:hAnsi="等线" w:eastAsia="等线" w:cs="微软雅黑"/>
          <w:lang w:eastAsia="zh-CN"/>
        </w:rPr>
      </w:pPr>
      <w:r>
        <w:rPr>
          <w:rFonts w:ascii="等线" w:hAnsi="等线" w:eastAsia="等线" w:cs="微软雅黑"/>
          <w:lang w:eastAsia="zh-CN"/>
        </w:rPr>
        <w:t>国内：香港 M</w:t>
      </w:r>
      <w:r>
        <w:rPr>
          <w:rFonts w:hint="eastAsia" w:ascii="等线" w:hAnsi="等线" w:eastAsia="等线" w:cs="微软雅黑"/>
          <w:lang w:val="en-US" w:eastAsia="zh-CN"/>
        </w:rPr>
        <w:t>+</w:t>
      </w:r>
      <w:r>
        <w:rPr>
          <w:rFonts w:ascii="等线" w:hAnsi="等线" w:eastAsia="等线" w:cs="微软雅黑"/>
          <w:lang w:eastAsia="zh-CN"/>
        </w:rPr>
        <w:t>美术馆，北京 798 艺术中心，湖北省美术馆，广东美术馆，湖南美术馆，山东省美术馆，重庆悦来美术馆，泰康美术馆，龙美术馆，西海美术馆等。私人收藏略。</w:t>
      </w:r>
    </w:p>
    <w:p w14:paraId="44CA84CF">
      <w:pPr>
        <w:tabs>
          <w:tab w:val="left" w:pos="709"/>
        </w:tabs>
        <w:spacing w:after="100" w:afterAutospacing="1"/>
        <w:ind w:right="113" w:rightChars="54"/>
        <w:rPr>
          <w:rFonts w:hint="eastAsia" w:ascii="等线" w:hAnsi="等线" w:eastAsia="等线" w:cs="微软雅黑"/>
          <w:lang w:eastAsia="zh-CN"/>
        </w:rPr>
      </w:pP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584547"/>
    <w:rsid w:val="002206E4"/>
    <w:rsid w:val="0047109D"/>
    <w:rsid w:val="00584547"/>
    <w:rsid w:val="0638732D"/>
    <w:rsid w:val="2B0906DF"/>
    <w:rsid w:val="59B85037"/>
    <w:rsid w:val="7504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细黑" w:hAnsi="华文细黑" w:eastAsia="华文细黑" w:cs="华文细黑"/>
      <w:sz w:val="20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931</Characters>
  <Lines>7</Lines>
  <Paragraphs>2</Paragraphs>
  <TotalTime>28</TotalTime>
  <ScaleCrop>false</ScaleCrop>
  <LinksUpToDate>false</LinksUpToDate>
  <CharactersWithSpaces>1040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2025-03-18T16:59:00Z</dcterms:created>
  <dc:creator>Admin</dc:creator>
  <cp:lastModifiedBy>WPS_1174809521</cp:lastModifiedBy>
  <dcterms:modified xsi:type="dcterms:W3CDTF">2026-01-15T07:17:23Z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2025-03-20T22:00:26Z</vt:filetime>
  </property>
  <property fmtid="{D5CDD505-2E9C-101B-9397-08002B2CF9AE}" pid="4" name="KSOTemplateDocerSaveRecord">
    <vt:lpwstr>eyJoZGlkIjoiOWMxZTc4YzkxNGQ5ODAxMWE1Mjc0Mzk4MmZiMzNkOTEiLCJ1c2VySWQiOiIxMTc0ODA5NTIxIn0=</vt:lpwstr>
  </property>
  <property fmtid="{D5CDD505-2E9C-101B-9397-08002B2CF9AE}" pid="5" name="KSOProductBuildVer">
    <vt:lpwstr>2052-12.1.0.24657</vt:lpwstr>
  </property>
  <property fmtid="{D5CDD505-2E9C-101B-9397-08002B2CF9AE}" pid="6" name="ICV">
    <vt:lpwstr>9E7E6B2DAC1846F8B8D12E9FE57D23BA_12</vt:lpwstr>
  </property>
</Properties>
</file>