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BE384">
      <w:pPr>
        <w:tabs>
          <w:tab w:val="left" w:pos="993"/>
        </w:tabs>
        <w:rPr>
          <w:rFonts w:ascii="等线" w:hAnsi="等线" w:eastAsia="等线" w:cstheme="minorEastAsia"/>
          <w:b/>
          <w:bCs/>
          <w:sz w:val="21"/>
          <w:szCs w:val="21"/>
        </w:rPr>
      </w:pPr>
      <w:r>
        <w:rPr>
          <w:rFonts w:hint="eastAsia" w:ascii="等线" w:hAnsi="等线" w:eastAsia="等线" w:cstheme="minorEastAsia"/>
          <w:b/>
          <w:bCs/>
          <w:sz w:val="21"/>
          <w:szCs w:val="21"/>
        </w:rPr>
        <w:t>魏久捷</w:t>
      </w:r>
    </w:p>
    <w:p w14:paraId="69641CC3">
      <w:pPr>
        <w:tabs>
          <w:tab w:val="left" w:pos="993"/>
        </w:tabs>
        <w:rPr>
          <w:rFonts w:ascii="等线" w:hAnsi="等线" w:eastAsia="等线"/>
          <w:sz w:val="21"/>
          <w:szCs w:val="21"/>
        </w:rPr>
      </w:pPr>
    </w:p>
    <w:p w14:paraId="40B04E90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hint="eastAsia" w:ascii="等线" w:hAnsi="等线" w:eastAsia="等线" w:cstheme="minorEastAsia"/>
          <w:sz w:val="21"/>
          <w:szCs w:val="21"/>
        </w:rPr>
        <w:t xml:space="preserve">1984 </w:t>
      </w:r>
      <w:r>
        <w:rPr>
          <w:rFonts w:ascii="等线" w:hAnsi="等线" w:eastAsia="等线" w:cstheme="minorEastAsia"/>
          <w:sz w:val="21"/>
          <w:szCs w:val="21"/>
        </w:rPr>
        <w:tab/>
      </w:r>
      <w:r>
        <w:rPr>
          <w:rFonts w:hint="eastAsia" w:ascii="等线" w:hAnsi="等线" w:eastAsia="等线" w:cstheme="minorEastAsia"/>
          <w:sz w:val="21"/>
          <w:szCs w:val="21"/>
        </w:rPr>
        <w:t>年生于重庆</w:t>
      </w:r>
    </w:p>
    <w:p w14:paraId="46C2CF77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hint="eastAsia" w:ascii="等线" w:hAnsi="等线" w:eastAsia="等线" w:cstheme="minorEastAsia"/>
          <w:sz w:val="21"/>
          <w:szCs w:val="21"/>
        </w:rPr>
        <w:t>2006</w:t>
      </w:r>
      <w:r>
        <w:rPr>
          <w:rFonts w:ascii="等线" w:hAnsi="等线" w:eastAsia="等线" w:cstheme="minorEastAsia"/>
          <w:sz w:val="21"/>
          <w:szCs w:val="21"/>
        </w:rPr>
        <w:tab/>
      </w:r>
      <w:r>
        <w:rPr>
          <w:rFonts w:hint="eastAsia" w:ascii="等线" w:hAnsi="等线" w:eastAsia="等线" w:cstheme="minorEastAsia"/>
          <w:sz w:val="21"/>
          <w:szCs w:val="21"/>
        </w:rPr>
        <w:t>年毕业于四川美术学院，获学士学位</w:t>
      </w:r>
    </w:p>
    <w:p w14:paraId="3A9DEA50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hint="eastAsia" w:ascii="等线" w:hAnsi="等线" w:eastAsia="等线" w:cstheme="minorEastAsia"/>
          <w:sz w:val="21"/>
          <w:szCs w:val="21"/>
        </w:rPr>
        <w:t>2010</w:t>
      </w:r>
      <w:r>
        <w:rPr>
          <w:rFonts w:ascii="等线" w:hAnsi="等线" w:eastAsia="等线" w:cstheme="minorEastAsia"/>
          <w:sz w:val="21"/>
          <w:szCs w:val="21"/>
        </w:rPr>
        <w:tab/>
      </w:r>
      <w:r>
        <w:rPr>
          <w:rFonts w:hint="eastAsia" w:ascii="等线" w:hAnsi="等线" w:eastAsia="等线" w:cstheme="minorEastAsia"/>
          <w:sz w:val="21"/>
          <w:szCs w:val="21"/>
        </w:rPr>
        <w:t>年毕业于四川美术学院，获硕士学位</w:t>
      </w:r>
    </w:p>
    <w:p w14:paraId="5732CFFC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ascii="等线" w:hAnsi="等线" w:eastAsia="等线" w:cstheme="minorEastAsia"/>
          <w:sz w:val="21"/>
          <w:szCs w:val="21"/>
        </w:rPr>
        <w:tab/>
      </w:r>
      <w:r>
        <w:rPr>
          <w:rFonts w:hint="eastAsia" w:ascii="等线" w:hAnsi="等线" w:eastAsia="等线" w:cstheme="minorEastAsia"/>
          <w:sz w:val="21"/>
          <w:szCs w:val="21"/>
        </w:rPr>
        <w:t>现居北京</w:t>
      </w:r>
    </w:p>
    <w:p w14:paraId="5361D6FB">
      <w:pPr>
        <w:tabs>
          <w:tab w:val="left" w:pos="993"/>
        </w:tabs>
        <w:rPr>
          <w:rFonts w:ascii="等线" w:hAnsi="等线" w:eastAsia="等线"/>
          <w:sz w:val="21"/>
          <w:szCs w:val="21"/>
        </w:rPr>
      </w:pPr>
    </w:p>
    <w:p w14:paraId="30D7067B">
      <w:pPr>
        <w:tabs>
          <w:tab w:val="left" w:pos="993"/>
        </w:tabs>
        <w:rPr>
          <w:rFonts w:hint="eastAsia" w:ascii="等线" w:hAnsi="等线" w:eastAsia="等线"/>
          <w:sz w:val="21"/>
          <w:szCs w:val="21"/>
        </w:rPr>
      </w:pPr>
    </w:p>
    <w:p w14:paraId="6B812C41">
      <w:pPr>
        <w:tabs>
          <w:tab w:val="left" w:pos="993"/>
        </w:tabs>
        <w:rPr>
          <w:rFonts w:ascii="等线" w:hAnsi="等线" w:eastAsia="等线"/>
          <w:sz w:val="21"/>
          <w:szCs w:val="21"/>
        </w:rPr>
      </w:pPr>
      <w:r>
        <w:rPr>
          <w:rFonts w:hint="eastAsia" w:ascii="等线" w:hAnsi="等线" w:eastAsia="等线"/>
          <w:sz w:val="21"/>
          <w:szCs w:val="21"/>
        </w:rPr>
        <w:t>个展</w:t>
      </w:r>
    </w:p>
    <w:p w14:paraId="13602E5A">
      <w:pPr>
        <w:tabs>
          <w:tab w:val="left" w:pos="993"/>
        </w:tabs>
        <w:rPr>
          <w:rFonts w:hint="default" w:ascii="等线" w:hAnsi="等线" w:eastAsia="等线" w:cstheme="minorEastAsia"/>
          <w:sz w:val="21"/>
          <w:szCs w:val="21"/>
          <w:lang w:val="en-US" w:eastAsia="zh-CN"/>
        </w:rPr>
      </w:pPr>
      <w:r>
        <w:rPr>
          <w:rFonts w:hint="eastAsia" w:ascii="等线" w:hAnsi="等线" w:eastAsia="等线" w:cstheme="minorEastAsia"/>
          <w:sz w:val="21"/>
          <w:szCs w:val="21"/>
        </w:rPr>
        <w:t>20</w:t>
      </w:r>
      <w:r>
        <w:rPr>
          <w:rFonts w:hint="eastAsia" w:ascii="等线" w:hAnsi="等线" w:eastAsia="等线" w:cstheme="minorEastAsia"/>
          <w:sz w:val="21"/>
          <w:szCs w:val="21"/>
          <w:lang w:val="en-US" w:eastAsia="zh-CN"/>
        </w:rPr>
        <w:t>26</w:t>
      </w:r>
      <w:r>
        <w:rPr>
          <w:rFonts w:ascii="等线" w:hAnsi="等线" w:eastAsia="等线" w:cstheme="minorEastAsia"/>
          <w:sz w:val="21"/>
          <w:szCs w:val="21"/>
        </w:rPr>
        <w:t xml:space="preserve">     「</w:t>
      </w:r>
      <w:r>
        <w:rPr>
          <w:rFonts w:hint="eastAsia" w:ascii="等线" w:hAnsi="等线" w:eastAsia="等线" w:cstheme="minorEastAsia"/>
          <w:sz w:val="21"/>
          <w:szCs w:val="21"/>
          <w:lang w:val="en-US" w:eastAsia="zh-CN"/>
        </w:rPr>
        <w:t>破竹</w:t>
      </w:r>
      <w:r>
        <w:rPr>
          <w:rFonts w:ascii="等线" w:hAnsi="等线" w:eastAsia="等线" w:cstheme="minorEastAsia"/>
          <w:sz w:val="21"/>
          <w:szCs w:val="21"/>
        </w:rPr>
        <w:t>——</w:t>
      </w:r>
      <w:r>
        <w:rPr>
          <w:rFonts w:hint="eastAsia" w:ascii="等线" w:hAnsi="等线" w:eastAsia="等线" w:cstheme="minorEastAsia"/>
          <w:sz w:val="21"/>
          <w:szCs w:val="21"/>
        </w:rPr>
        <w:t>魏久捷个展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  <w:lang w:val="en-US" w:eastAsia="zh-CN"/>
        </w:rPr>
        <w:t>東京画廊+BTAP，</w:t>
      </w:r>
      <w:r>
        <w:rPr>
          <w:rFonts w:hint="eastAsia" w:ascii="等线" w:hAnsi="等线" w:eastAsia="等线" w:cstheme="minorEastAsia"/>
          <w:sz w:val="21"/>
          <w:szCs w:val="21"/>
        </w:rPr>
        <w:t xml:space="preserve">北京 </w:t>
      </w:r>
      <w:r>
        <w:rPr>
          <w:rFonts w:hint="eastAsia" w:ascii="等线" w:hAnsi="等线" w:eastAsia="等线" w:cstheme="minorEastAsia"/>
          <w:sz w:val="21"/>
          <w:szCs w:val="21"/>
          <w:lang w:val="en-US" w:eastAsia="zh-CN"/>
        </w:rPr>
        <w:t xml:space="preserve">      </w:t>
      </w:r>
    </w:p>
    <w:p w14:paraId="558BA7FB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hint="eastAsia" w:ascii="等线" w:hAnsi="等线" w:eastAsia="等线" w:cstheme="minorEastAsia"/>
          <w:sz w:val="21"/>
          <w:szCs w:val="21"/>
        </w:rPr>
        <w:t>2015</w:t>
      </w:r>
      <w:r>
        <w:rPr>
          <w:rFonts w:ascii="等线" w:hAnsi="等线" w:eastAsia="等线" w:cstheme="minorEastAsia"/>
          <w:sz w:val="21"/>
          <w:szCs w:val="21"/>
        </w:rPr>
        <w:t xml:space="preserve">     「</w:t>
      </w:r>
      <w:r>
        <w:rPr>
          <w:rFonts w:hint="eastAsia" w:ascii="等线" w:hAnsi="等线" w:eastAsia="等线" w:cstheme="minorEastAsia"/>
          <w:sz w:val="21"/>
          <w:szCs w:val="21"/>
        </w:rPr>
        <w:t>四个四重奏</w:t>
      </w:r>
      <w:r>
        <w:rPr>
          <w:rFonts w:ascii="等线" w:hAnsi="等线" w:eastAsia="等线" w:cstheme="minorEastAsia"/>
          <w:sz w:val="21"/>
          <w:szCs w:val="21"/>
        </w:rPr>
        <w:t>——</w:t>
      </w:r>
      <w:r>
        <w:rPr>
          <w:rFonts w:hint="eastAsia" w:ascii="等线" w:hAnsi="等线" w:eastAsia="等线" w:cstheme="minorEastAsia"/>
          <w:sz w:val="21"/>
          <w:szCs w:val="21"/>
        </w:rPr>
        <w:t>魏久捷个展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今日美术馆</w:t>
      </w:r>
      <w:r>
        <w:rPr>
          <w:rFonts w:hint="eastAsia" w:ascii="等线" w:hAnsi="等线" w:eastAsia="等线" w:cstheme="minorEastAsia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theme="minorEastAsia"/>
          <w:sz w:val="21"/>
          <w:szCs w:val="21"/>
        </w:rPr>
        <w:t xml:space="preserve">北京 </w:t>
      </w:r>
    </w:p>
    <w:p w14:paraId="69B83773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hint="eastAsia" w:ascii="等线" w:hAnsi="等线" w:eastAsia="等线" w:cstheme="minorEastAsia"/>
          <w:sz w:val="21"/>
          <w:szCs w:val="21"/>
        </w:rPr>
        <w:t>2013</w:t>
      </w:r>
      <w:r>
        <w:rPr>
          <w:rFonts w:ascii="等线" w:hAnsi="等线" w:eastAsia="等线" w:cstheme="minorEastAsia"/>
          <w:sz w:val="21"/>
          <w:szCs w:val="21"/>
        </w:rPr>
        <w:t xml:space="preserve">     「</w:t>
      </w:r>
      <w:r>
        <w:rPr>
          <w:rFonts w:hint="eastAsia" w:ascii="等线" w:hAnsi="等线" w:eastAsia="等线" w:cstheme="minorEastAsia"/>
          <w:sz w:val="21"/>
          <w:szCs w:val="21"/>
        </w:rPr>
        <w:t>深沉的波普</w:t>
      </w:r>
      <w:r>
        <w:rPr>
          <w:rFonts w:ascii="等线" w:hAnsi="等线" w:eastAsia="等线" w:cstheme="minorEastAsia"/>
          <w:sz w:val="21"/>
          <w:szCs w:val="21"/>
        </w:rPr>
        <w:t>——</w:t>
      </w:r>
      <w:r>
        <w:rPr>
          <w:rFonts w:hint="eastAsia" w:ascii="等线" w:hAnsi="等线" w:eastAsia="等线" w:cstheme="minorEastAsia"/>
          <w:sz w:val="21"/>
          <w:szCs w:val="21"/>
        </w:rPr>
        <w:t>魏久捷工笔画作品展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了了艺术</w:t>
      </w:r>
      <w:r>
        <w:rPr>
          <w:rFonts w:hint="eastAsia" w:ascii="等线" w:hAnsi="等线" w:eastAsia="等线" w:cstheme="minorEastAsia"/>
          <w:sz w:val="21"/>
          <w:szCs w:val="21"/>
          <w:lang w:eastAsia="zh-CN"/>
        </w:rPr>
        <w:t>，</w:t>
      </w:r>
      <w:bookmarkStart w:id="0" w:name="_GoBack"/>
      <w:bookmarkEnd w:id="0"/>
      <w:r>
        <w:rPr>
          <w:rFonts w:hint="eastAsia" w:ascii="等线" w:hAnsi="等线" w:eastAsia="等线" w:cstheme="minorEastAsia"/>
          <w:sz w:val="21"/>
          <w:szCs w:val="21"/>
        </w:rPr>
        <w:t xml:space="preserve">成都 </w:t>
      </w:r>
    </w:p>
    <w:p w14:paraId="5B342CDD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</w:p>
    <w:p w14:paraId="7F653CF8">
      <w:pPr>
        <w:tabs>
          <w:tab w:val="left" w:pos="993"/>
        </w:tabs>
        <w:rPr>
          <w:rFonts w:hint="eastAsia" w:ascii="等线" w:hAnsi="等线" w:eastAsia="等线" w:cstheme="minorEastAsia"/>
          <w:sz w:val="21"/>
          <w:szCs w:val="21"/>
        </w:rPr>
      </w:pPr>
    </w:p>
    <w:p w14:paraId="7BA9FE50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ascii="等线" w:hAnsi="等线" w:eastAsia="等线" w:cstheme="minorEastAsia"/>
          <w:sz w:val="21"/>
          <w:szCs w:val="21"/>
        </w:rPr>
        <w:t>部分联展</w:t>
      </w:r>
    </w:p>
    <w:p w14:paraId="438E2FB5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hint="eastAsia" w:ascii="等线" w:hAnsi="等线" w:eastAsia="等线" w:cstheme="minorEastAsia"/>
          <w:sz w:val="21"/>
          <w:szCs w:val="21"/>
        </w:rPr>
        <w:t>2019</w:t>
      </w:r>
      <w:r>
        <w:rPr>
          <w:rFonts w:ascii="等线" w:hAnsi="等线" w:eastAsia="等线" w:cstheme="minorEastAsia"/>
          <w:sz w:val="21"/>
          <w:szCs w:val="21"/>
        </w:rPr>
        <w:t xml:space="preserve">     「</w:t>
      </w:r>
      <w:r>
        <w:rPr>
          <w:rFonts w:hint="eastAsia" w:ascii="等线" w:hAnsi="等线" w:eastAsia="等线" w:cstheme="minorEastAsia"/>
          <w:sz w:val="21"/>
          <w:szCs w:val="21"/>
        </w:rPr>
        <w:t>青衿计划2019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深圳</w:t>
      </w:r>
    </w:p>
    <w:p w14:paraId="40C91B47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ascii="等线" w:hAnsi="等线" w:eastAsia="等线" w:cstheme="minorEastAsia"/>
          <w:sz w:val="21"/>
          <w:szCs w:val="21"/>
        </w:rPr>
        <w:t>2019</w:t>
      </w:r>
      <w:r>
        <w:rPr>
          <w:rFonts w:hint="eastAsia" w:ascii="等线" w:hAnsi="等线" w:eastAsia="等线" w:cstheme="minorEastAsia"/>
          <w:sz w:val="21"/>
          <w:szCs w:val="21"/>
        </w:rPr>
        <w:t xml:space="preserve">     </w:t>
      </w:r>
      <w:r>
        <w:rPr>
          <w:rFonts w:ascii="等线" w:hAnsi="等线" w:eastAsia="等线" w:cstheme="minorEastAsia"/>
          <w:sz w:val="21"/>
          <w:szCs w:val="21"/>
        </w:rPr>
        <w:t>「</w:t>
      </w:r>
      <w:r>
        <w:rPr>
          <w:rFonts w:hint="eastAsia" w:ascii="等线" w:hAnsi="等线" w:eastAsia="等线" w:cstheme="minorEastAsia"/>
          <w:sz w:val="21"/>
          <w:szCs w:val="21"/>
        </w:rPr>
        <w:t>青衿计划历年优秀作品选展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济宁</w:t>
      </w:r>
    </w:p>
    <w:p w14:paraId="7E285B8A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hint="eastAsia" w:ascii="等线" w:hAnsi="等线" w:eastAsia="等线" w:cstheme="minorEastAsia"/>
          <w:sz w:val="21"/>
          <w:szCs w:val="21"/>
        </w:rPr>
        <w:t>2018</w:t>
      </w:r>
      <w:r>
        <w:rPr>
          <w:rFonts w:ascii="等线" w:hAnsi="等线" w:eastAsia="等线" w:cstheme="minorEastAsia"/>
          <w:sz w:val="21"/>
          <w:szCs w:val="21"/>
        </w:rPr>
        <w:t xml:space="preserve">     「</w:t>
      </w:r>
      <w:r>
        <w:rPr>
          <w:rFonts w:hint="eastAsia" w:ascii="等线" w:hAnsi="等线" w:eastAsia="等线" w:cstheme="minorEastAsia"/>
          <w:sz w:val="21"/>
          <w:szCs w:val="21"/>
        </w:rPr>
        <w:t>记忆之链</w:t>
      </w:r>
      <w:r>
        <w:rPr>
          <w:rFonts w:ascii="等线" w:hAnsi="等线" w:eastAsia="等线" w:cstheme="minorEastAsia"/>
          <w:sz w:val="21"/>
          <w:szCs w:val="21"/>
        </w:rPr>
        <w:t>——</w:t>
      </w:r>
      <w:r>
        <w:rPr>
          <w:rFonts w:hint="eastAsia" w:ascii="等线" w:hAnsi="等线" w:eastAsia="等线" w:cstheme="minorEastAsia"/>
          <w:sz w:val="21"/>
          <w:szCs w:val="21"/>
        </w:rPr>
        <w:t>当代艺术展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佛山</w:t>
      </w:r>
    </w:p>
    <w:p w14:paraId="6D4CBAC9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hint="eastAsia" w:ascii="等线" w:hAnsi="等线" w:eastAsia="等线" w:cstheme="minorEastAsia"/>
          <w:sz w:val="21"/>
          <w:szCs w:val="21"/>
        </w:rPr>
        <w:t>2017</w:t>
      </w:r>
      <w:r>
        <w:rPr>
          <w:rFonts w:ascii="等线" w:hAnsi="等线" w:eastAsia="等线" w:cstheme="minorEastAsia"/>
          <w:sz w:val="21"/>
          <w:szCs w:val="21"/>
        </w:rPr>
        <w:t xml:space="preserve">     「</w:t>
      </w:r>
      <w:r>
        <w:rPr>
          <w:rFonts w:hint="eastAsia" w:ascii="等线" w:hAnsi="等线" w:eastAsia="等线" w:cstheme="minorEastAsia"/>
          <w:sz w:val="21"/>
          <w:szCs w:val="21"/>
        </w:rPr>
        <w:t>迷宫</w:t>
      </w:r>
      <w:r>
        <w:rPr>
          <w:rFonts w:ascii="等线" w:hAnsi="等线" w:eastAsia="等线" w:cstheme="minorEastAsia"/>
          <w:sz w:val="21"/>
          <w:szCs w:val="21"/>
        </w:rPr>
        <w:t>——</w:t>
      </w:r>
      <w:r>
        <w:rPr>
          <w:rFonts w:hint="eastAsia" w:ascii="等线" w:hAnsi="等线" w:eastAsia="等线" w:cstheme="minorEastAsia"/>
          <w:sz w:val="21"/>
          <w:szCs w:val="21"/>
        </w:rPr>
        <w:t>水墨图像的再发现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南京</w:t>
      </w:r>
    </w:p>
    <w:p w14:paraId="33A6A263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ascii="等线" w:hAnsi="等线" w:eastAsia="等线" w:cstheme="minorEastAsia"/>
          <w:sz w:val="21"/>
          <w:szCs w:val="21"/>
        </w:rPr>
        <w:t>2017     「</w:t>
      </w:r>
      <w:r>
        <w:rPr>
          <w:rFonts w:hint="eastAsia" w:ascii="等线" w:hAnsi="等线" w:eastAsia="等线" w:cstheme="minorEastAsia"/>
          <w:sz w:val="21"/>
          <w:szCs w:val="21"/>
        </w:rPr>
        <w:t>中国当代水墨年鉴展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广州</w:t>
      </w:r>
    </w:p>
    <w:p w14:paraId="1AB08310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hint="eastAsia" w:ascii="等线" w:hAnsi="等线" w:eastAsia="等线" w:cstheme="minorEastAsia"/>
          <w:sz w:val="21"/>
          <w:szCs w:val="21"/>
        </w:rPr>
        <w:t>2016</w:t>
      </w:r>
      <w:r>
        <w:rPr>
          <w:rFonts w:ascii="等线" w:hAnsi="等线" w:eastAsia="等线" w:cstheme="minorEastAsia"/>
          <w:sz w:val="21"/>
          <w:szCs w:val="21"/>
        </w:rPr>
        <w:t xml:space="preserve">     「</w:t>
      </w:r>
      <w:r>
        <w:rPr>
          <w:rFonts w:hint="eastAsia" w:ascii="等线" w:hAnsi="等线" w:eastAsia="等线" w:cstheme="minorEastAsia"/>
          <w:sz w:val="21"/>
          <w:szCs w:val="21"/>
        </w:rPr>
        <w:t>青衿计划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北京</w:t>
      </w:r>
    </w:p>
    <w:p w14:paraId="00A0C127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ascii="等线" w:hAnsi="等线" w:eastAsia="等线" w:cstheme="minorEastAsia"/>
          <w:sz w:val="21"/>
          <w:szCs w:val="21"/>
        </w:rPr>
        <w:t>2016     「</w:t>
      </w:r>
      <w:r>
        <w:rPr>
          <w:rFonts w:hint="eastAsia" w:ascii="等线" w:hAnsi="等线" w:eastAsia="等线" w:cstheme="minorEastAsia"/>
          <w:sz w:val="21"/>
          <w:szCs w:val="21"/>
        </w:rPr>
        <w:t>水墨的生态</w:t>
      </w:r>
      <w:r>
        <w:rPr>
          <w:rFonts w:ascii="等线" w:hAnsi="等线" w:eastAsia="等线" w:cstheme="minorEastAsia"/>
          <w:sz w:val="21"/>
          <w:szCs w:val="21"/>
        </w:rPr>
        <w:t>——</w:t>
      </w:r>
      <w:r>
        <w:rPr>
          <w:rFonts w:hint="eastAsia" w:ascii="等线" w:hAnsi="等线" w:eastAsia="等线" w:cstheme="minorEastAsia"/>
          <w:sz w:val="21"/>
          <w:szCs w:val="21"/>
        </w:rPr>
        <w:t>2016中国当代水墨学术邀请展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威海</w:t>
      </w:r>
    </w:p>
    <w:p w14:paraId="321E9B75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ascii="等线" w:hAnsi="等线" w:eastAsia="等线" w:cstheme="minorEastAsia"/>
          <w:sz w:val="21"/>
          <w:szCs w:val="21"/>
        </w:rPr>
        <w:t>2015     「</w:t>
      </w:r>
      <w:r>
        <w:rPr>
          <w:rFonts w:hint="eastAsia" w:ascii="等线" w:hAnsi="等线" w:eastAsia="等线" w:cstheme="minorEastAsia"/>
          <w:sz w:val="21"/>
          <w:szCs w:val="21"/>
        </w:rPr>
        <w:t>第二届南京国际美术展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南京</w:t>
      </w:r>
    </w:p>
    <w:p w14:paraId="5B3EAA60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hint="eastAsia" w:ascii="等线" w:hAnsi="等线" w:eastAsia="等线" w:cstheme="minorEastAsia"/>
          <w:sz w:val="21"/>
          <w:szCs w:val="21"/>
        </w:rPr>
        <w:t>2014</w:t>
      </w:r>
      <w:r>
        <w:rPr>
          <w:rFonts w:ascii="等线" w:hAnsi="等线" w:eastAsia="等线" w:cstheme="minorEastAsia"/>
          <w:sz w:val="21"/>
          <w:szCs w:val="21"/>
        </w:rPr>
        <w:t xml:space="preserve">     「</w:t>
      </w:r>
      <w:r>
        <w:rPr>
          <w:rFonts w:hint="eastAsia" w:ascii="等线" w:hAnsi="等线" w:eastAsia="等线" w:cstheme="minorEastAsia"/>
          <w:sz w:val="21"/>
          <w:szCs w:val="21"/>
        </w:rPr>
        <w:t>在路上</w:t>
      </w:r>
      <w:r>
        <w:rPr>
          <w:rFonts w:ascii="等线" w:hAnsi="等线" w:eastAsia="等线" w:cstheme="minorEastAsia"/>
          <w:sz w:val="21"/>
          <w:szCs w:val="21"/>
        </w:rPr>
        <w:t>——</w:t>
      </w:r>
      <w:r>
        <w:rPr>
          <w:rFonts w:hint="eastAsia" w:ascii="等线" w:hAnsi="等线" w:eastAsia="等线" w:cstheme="minorEastAsia"/>
          <w:sz w:val="21"/>
          <w:szCs w:val="21"/>
        </w:rPr>
        <w:t>中国青年艺术家作品提名展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深圳</w:t>
      </w:r>
    </w:p>
    <w:p w14:paraId="0E1B062C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ascii="等线" w:hAnsi="等线" w:eastAsia="等线" w:cstheme="minorEastAsia"/>
          <w:sz w:val="21"/>
          <w:szCs w:val="21"/>
        </w:rPr>
        <w:t>2014     「</w:t>
      </w:r>
      <w:r>
        <w:rPr>
          <w:rFonts w:hint="eastAsia" w:ascii="等线" w:hAnsi="等线" w:eastAsia="等线" w:cstheme="minorEastAsia"/>
          <w:sz w:val="21"/>
          <w:szCs w:val="21"/>
        </w:rPr>
        <w:t>“轻·重”新工笔邀请展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成都</w:t>
      </w:r>
    </w:p>
    <w:p w14:paraId="3DC88753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hint="eastAsia" w:ascii="等线" w:hAnsi="等线" w:eastAsia="等线" w:cstheme="minorEastAsia"/>
          <w:sz w:val="21"/>
          <w:szCs w:val="21"/>
        </w:rPr>
        <w:t>2013</w:t>
      </w:r>
      <w:r>
        <w:rPr>
          <w:rFonts w:ascii="等线" w:hAnsi="等线" w:eastAsia="等线" w:cstheme="minorEastAsia"/>
          <w:sz w:val="21"/>
          <w:szCs w:val="21"/>
        </w:rPr>
        <w:t xml:space="preserve">     「</w:t>
      </w:r>
      <w:r>
        <w:rPr>
          <w:rFonts w:hint="eastAsia" w:ascii="等线" w:hAnsi="等线" w:eastAsia="等线" w:cstheme="minorEastAsia"/>
          <w:sz w:val="21"/>
          <w:szCs w:val="21"/>
        </w:rPr>
        <w:t>中国画新势力邀请展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成都</w:t>
      </w:r>
    </w:p>
    <w:p w14:paraId="50FC3D9D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hint="eastAsia" w:ascii="等线" w:hAnsi="等线" w:eastAsia="等线" w:cstheme="minorEastAsia"/>
          <w:sz w:val="21"/>
          <w:szCs w:val="21"/>
        </w:rPr>
        <w:t>2011</w:t>
      </w:r>
      <w:r>
        <w:rPr>
          <w:rFonts w:ascii="等线" w:hAnsi="等线" w:eastAsia="等线" w:cstheme="minorEastAsia"/>
          <w:sz w:val="21"/>
          <w:szCs w:val="21"/>
        </w:rPr>
        <w:t xml:space="preserve">     「</w:t>
      </w:r>
      <w:r>
        <w:rPr>
          <w:rFonts w:hint="eastAsia" w:ascii="等线" w:hAnsi="等线" w:eastAsia="等线" w:cstheme="minorEastAsia"/>
          <w:sz w:val="21"/>
          <w:szCs w:val="21"/>
        </w:rPr>
        <w:t>鲜果果</w:t>
      </w:r>
      <w:r>
        <w:rPr>
          <w:rFonts w:ascii="等线" w:hAnsi="等线" w:eastAsia="等线" w:cstheme="minorEastAsia"/>
          <w:sz w:val="21"/>
          <w:szCs w:val="21"/>
        </w:rPr>
        <w:t>——</w:t>
      </w:r>
      <w:r>
        <w:rPr>
          <w:rFonts w:hint="eastAsia" w:ascii="等线" w:hAnsi="等线" w:eastAsia="等线" w:cstheme="minorEastAsia"/>
          <w:sz w:val="21"/>
          <w:szCs w:val="21"/>
        </w:rPr>
        <w:t>当代艺术展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成都</w:t>
      </w:r>
    </w:p>
    <w:p w14:paraId="77D48E4B">
      <w:pPr>
        <w:tabs>
          <w:tab w:val="left" w:pos="993"/>
        </w:tabs>
        <w:rPr>
          <w:rFonts w:ascii="等线" w:hAnsi="等线" w:eastAsia="等线" w:cstheme="minorEastAsia"/>
          <w:sz w:val="21"/>
          <w:szCs w:val="21"/>
        </w:rPr>
      </w:pPr>
      <w:r>
        <w:rPr>
          <w:rFonts w:hint="eastAsia" w:ascii="等线" w:hAnsi="等线" w:eastAsia="等线" w:cstheme="minorEastAsia"/>
          <w:sz w:val="21"/>
          <w:szCs w:val="21"/>
        </w:rPr>
        <w:t>2009</w:t>
      </w:r>
      <w:r>
        <w:rPr>
          <w:rFonts w:ascii="等线" w:hAnsi="等线" w:eastAsia="等线" w:cstheme="minorEastAsia"/>
          <w:sz w:val="21"/>
          <w:szCs w:val="21"/>
        </w:rPr>
        <w:t xml:space="preserve">     「</w:t>
      </w:r>
      <w:r>
        <w:rPr>
          <w:rFonts w:hint="eastAsia" w:ascii="等线" w:hAnsi="等线" w:eastAsia="等线" w:cstheme="minorEastAsia"/>
          <w:sz w:val="21"/>
          <w:szCs w:val="21"/>
        </w:rPr>
        <w:t>第三届重庆市国画展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重庆</w:t>
      </w:r>
    </w:p>
    <w:p w14:paraId="3063C06B">
      <w:pPr>
        <w:tabs>
          <w:tab w:val="left" w:pos="993"/>
        </w:tabs>
        <w:rPr>
          <w:rFonts w:ascii="等线" w:hAnsi="等线" w:eastAsia="等线" w:cs="Times New Roman"/>
          <w:sz w:val="21"/>
          <w:szCs w:val="21"/>
        </w:rPr>
      </w:pPr>
      <w:r>
        <w:rPr>
          <w:rFonts w:hint="eastAsia" w:ascii="等线" w:hAnsi="等线" w:eastAsia="等线" w:cstheme="minorEastAsia"/>
          <w:sz w:val="21"/>
          <w:szCs w:val="21"/>
        </w:rPr>
        <w:t>2008</w:t>
      </w:r>
      <w:r>
        <w:rPr>
          <w:rFonts w:ascii="等线" w:hAnsi="等线" w:eastAsia="等线" w:cstheme="minorEastAsia"/>
          <w:sz w:val="21"/>
          <w:szCs w:val="21"/>
        </w:rPr>
        <w:t xml:space="preserve">     「</w:t>
      </w:r>
      <w:r>
        <w:rPr>
          <w:rFonts w:hint="eastAsia" w:ascii="等线" w:hAnsi="等线" w:eastAsia="等线" w:cstheme="minorEastAsia"/>
          <w:sz w:val="21"/>
          <w:szCs w:val="21"/>
        </w:rPr>
        <w:t>第二届海峡两岸艺术种子交流计划</w:t>
      </w:r>
      <w:r>
        <w:rPr>
          <w:rFonts w:ascii="等线" w:hAnsi="等线" w:eastAsia="等线" w:cstheme="minorEastAsia"/>
          <w:sz w:val="21"/>
          <w:szCs w:val="21"/>
        </w:rPr>
        <w:t>」</w:t>
      </w:r>
      <w:r>
        <w:rPr>
          <w:rFonts w:hint="eastAsia" w:ascii="等线" w:hAnsi="等线" w:eastAsia="等线" w:cstheme="minorEastAsia"/>
          <w:sz w:val="21"/>
          <w:szCs w:val="21"/>
        </w:rPr>
        <w:t>台北、北京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D7AA5"/>
    <w:rsid w:val="000114FE"/>
    <w:rsid w:val="00014BD6"/>
    <w:rsid w:val="00066978"/>
    <w:rsid w:val="000C5EB9"/>
    <w:rsid w:val="000D2EF2"/>
    <w:rsid w:val="000F29FD"/>
    <w:rsid w:val="00127E24"/>
    <w:rsid w:val="001575AF"/>
    <w:rsid w:val="001E404B"/>
    <w:rsid w:val="0025257F"/>
    <w:rsid w:val="00335906"/>
    <w:rsid w:val="003A7912"/>
    <w:rsid w:val="004420CC"/>
    <w:rsid w:val="004538F0"/>
    <w:rsid w:val="0058116F"/>
    <w:rsid w:val="00692AF5"/>
    <w:rsid w:val="006A3121"/>
    <w:rsid w:val="0074396D"/>
    <w:rsid w:val="007730FF"/>
    <w:rsid w:val="007D7AA5"/>
    <w:rsid w:val="00920489"/>
    <w:rsid w:val="00941152"/>
    <w:rsid w:val="009971BD"/>
    <w:rsid w:val="00A24244"/>
    <w:rsid w:val="00A72045"/>
    <w:rsid w:val="00B4444C"/>
    <w:rsid w:val="00BA5023"/>
    <w:rsid w:val="00BC09D3"/>
    <w:rsid w:val="00BC0BB8"/>
    <w:rsid w:val="00BE314F"/>
    <w:rsid w:val="00C36363"/>
    <w:rsid w:val="00C755B8"/>
    <w:rsid w:val="00CD51D8"/>
    <w:rsid w:val="00DA0659"/>
    <w:rsid w:val="00DB3381"/>
    <w:rsid w:val="00DE1F00"/>
    <w:rsid w:val="00E5196B"/>
    <w:rsid w:val="00E76C51"/>
    <w:rsid w:val="00EB014A"/>
    <w:rsid w:val="00EB1633"/>
    <w:rsid w:val="00F80A2D"/>
    <w:rsid w:val="0F917676"/>
    <w:rsid w:val="323E0069"/>
    <w:rsid w:val="40AE3331"/>
    <w:rsid w:val="58ECF39F"/>
    <w:rsid w:val="69E6EB07"/>
    <w:rsid w:val="6FDFEF3C"/>
    <w:rsid w:val="70D45500"/>
    <w:rsid w:val="77EF1E03"/>
    <w:rsid w:val="799E2950"/>
    <w:rsid w:val="C3E3751D"/>
    <w:rsid w:val="C7DF1E7D"/>
    <w:rsid w:val="DDEDA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4"/>
      <w:szCs w:val="24"/>
    </w:rPr>
  </w:style>
  <w:style w:type="paragraph" w:customStyle="1" w:styleId="11">
    <w:name w:val="p1"/>
    <w:basedOn w:val="1"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391</Characters>
  <Lines>3</Lines>
  <Paragraphs>1</Paragraphs>
  <TotalTime>3</TotalTime>
  <ScaleCrop>false</ScaleCrop>
  <LinksUpToDate>false</LinksUpToDate>
  <CharactersWithSpaces>478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2015-05-27T15:14:00Z</dcterms:created>
  <dc:creator>晓曈 韩</dc:creator>
  <cp:lastModifiedBy>WPS_1174809521</cp:lastModifiedBy>
  <dcterms:modified xsi:type="dcterms:W3CDTF">2026-01-15T05:03:20Z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eyJoZGlkIjoiOWMxZTc4YzkxNGQ5ODAxMWE1Mjc0Mzk4MmZiMzNkOTEiLCJ1c2VySWQiOiIxMTc0ODA5NTIxIn0=</vt:lpwstr>
  </property>
  <property fmtid="{D5CDD505-2E9C-101B-9397-08002B2CF9AE}" pid="4" name="ICV">
    <vt:lpwstr>C8A71F4AF66A4DFC85BE2514B6D0E968_12</vt:lpwstr>
  </property>
</Properties>
</file>