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01E3E">
      <w:pPr>
        <w:rPr>
          <w:rFonts w:hint="eastAsia"/>
          <w:sz w:val="24"/>
        </w:rPr>
      </w:pPr>
      <w:r>
        <w:rPr>
          <w:rFonts w:hint="eastAsia"/>
          <w:sz w:val="24"/>
        </w:rPr>
        <w:t>BTAP Space新展 | “二十四章经”将于7月11日开幕</w:t>
      </w:r>
    </w:p>
    <w:p w14:paraId="44A6D6E6">
      <w:pPr>
        <w:rPr>
          <w:rFonts w:hint="eastAsia"/>
          <w:sz w:val="24"/>
        </w:rPr>
      </w:pPr>
    </w:p>
    <w:p w14:paraId="756EA60D">
      <w:pPr>
        <w:rPr>
          <w:sz w:val="24"/>
        </w:rPr>
      </w:pPr>
    </w:p>
    <w:p w14:paraId="716A7F22">
      <w:pPr>
        <w:rPr>
          <w:rFonts w:hint="eastAsia" w:eastAsiaTheme="minorEastAsia"/>
          <w:sz w:val="24"/>
          <w:lang w:eastAsia="zh-CN"/>
        </w:rPr>
      </w:pPr>
    </w:p>
    <w:p w14:paraId="71ACE69F">
      <w:pPr>
        <w:rPr>
          <w:sz w:val="24"/>
        </w:rPr>
      </w:pPr>
    </w:p>
    <w:p w14:paraId="5ECC9F46">
      <w:pPr>
        <w:rPr>
          <w:sz w:val="24"/>
        </w:rPr>
      </w:pPr>
      <w:r>
        <w:rPr>
          <w:sz w:val="24"/>
        </w:rPr>
        <w:t>二十四章经</w:t>
      </w:r>
    </w:p>
    <w:p w14:paraId="6BDF5803">
      <w:pPr>
        <w:rPr>
          <w:sz w:val="24"/>
        </w:rPr>
      </w:pPr>
      <w:r>
        <w:rPr>
          <w:sz w:val="24"/>
        </w:rPr>
        <w:t>参展艺术家：庞壔、林延、朱岚、章燕紫、高茜、彭薇、徐华翎、刘婷</w:t>
      </w:r>
    </w:p>
    <w:p w14:paraId="64076D45">
      <w:pPr>
        <w:rPr>
          <w:sz w:val="24"/>
        </w:rPr>
      </w:pPr>
      <w:r>
        <w:rPr>
          <w:sz w:val="24"/>
        </w:rPr>
        <w:t>展览时间：2026.7.12-12.19</w:t>
      </w:r>
    </w:p>
    <w:p w14:paraId="40AB344D">
      <w:pPr>
        <w:rPr>
          <w:sz w:val="24"/>
        </w:rPr>
      </w:pPr>
      <w:r>
        <w:rPr>
          <w:sz w:val="24"/>
        </w:rPr>
        <w:t>开幕时间：2026.7.11  15：00-18：00</w:t>
      </w:r>
    </w:p>
    <w:p w14:paraId="216D33CE">
      <w:pPr>
        <w:rPr>
          <w:sz w:val="24"/>
        </w:rPr>
      </w:pPr>
      <w:r>
        <w:rPr>
          <w:sz w:val="24"/>
        </w:rPr>
        <w:t>展览地址：BTAP Space（北京市石景山区吴家村路57号华诚博远设计产业园内9栋B9）</w:t>
      </w:r>
    </w:p>
    <w:p w14:paraId="32624322">
      <w:pPr>
        <w:rPr>
          <w:sz w:val="24"/>
        </w:rPr>
      </w:pPr>
    </w:p>
    <w:p w14:paraId="73B9154E">
      <w:pPr>
        <w:rPr>
          <w:sz w:val="24"/>
        </w:rPr>
      </w:pPr>
    </w:p>
    <w:p w14:paraId="4D7713FF">
      <w:pPr>
        <w:rPr>
          <w:sz w:val="24"/>
        </w:rPr>
      </w:pPr>
      <w:r>
        <w:rPr>
          <w:rFonts w:hint="eastAsia"/>
          <w:sz w:val="24"/>
        </w:rPr>
        <w:t>BTAP Space欣然宣布，将于2026年7月12日至12月19日推出群展“二十四章经”。本次展览汇集了庞壔、林延、朱岚、章燕紫、高茜、彭薇、徐华翎、刘婷八位艺术家涵盖油画、水墨、装置、工笔、动画等多种媒介的作品，</w:t>
      </w:r>
      <w:r>
        <w:rPr>
          <w:sz w:val="24"/>
        </w:rPr>
        <w:t>共同编织出一场跨越世代的时空复调合奏。</w:t>
      </w:r>
    </w:p>
    <w:p w14:paraId="524F08CF">
      <w:pPr>
        <w:rPr>
          <w:sz w:val="24"/>
        </w:rPr>
      </w:pPr>
    </w:p>
    <w:p w14:paraId="34D3AA57">
      <w:pPr>
        <w:rPr>
          <w:sz w:val="24"/>
        </w:rPr>
      </w:pPr>
      <w:r>
        <w:rPr>
          <w:rFonts w:hint="eastAsia"/>
          <w:sz w:val="24"/>
        </w:rPr>
        <w:t>“二十四章经”</w:t>
      </w:r>
      <w:r>
        <w:rPr>
          <w:sz w:val="24"/>
        </w:rPr>
        <w:t>并非某种教义的指代。</w:t>
      </w:r>
      <w:r>
        <w:rPr>
          <w:rFonts w:hint="eastAsia"/>
          <w:sz w:val="24"/>
        </w:rPr>
        <w:t>“二十四”</w:t>
      </w:r>
      <w:r>
        <w:rPr>
          <w:sz w:val="24"/>
        </w:rPr>
        <w:t>是时间的流动、昼夜的交替、节气物候的更迭；</w:t>
      </w:r>
      <w:r>
        <w:rPr>
          <w:rFonts w:hint="eastAsia"/>
          <w:sz w:val="24"/>
        </w:rPr>
        <w:t>“经”</w:t>
      </w:r>
      <w:r>
        <w:rPr>
          <w:sz w:val="24"/>
        </w:rPr>
        <w:t>则取自古文字的本义——</w:t>
      </w:r>
      <w:r>
        <w:rPr>
          <w:rFonts w:hint="eastAsia"/>
          <w:sz w:val="24"/>
        </w:rPr>
        <w:t>“</w:t>
      </w:r>
      <w:r>
        <w:rPr>
          <w:sz w:val="24"/>
        </w:rPr>
        <w:t>从糸，巠声</w:t>
      </w:r>
      <w:r>
        <w:rPr>
          <w:rFonts w:hint="eastAsia"/>
          <w:sz w:val="24"/>
        </w:rPr>
        <w:t>”：</w:t>
      </w:r>
      <w:r>
        <w:rPr>
          <w:sz w:val="24"/>
        </w:rPr>
        <w:t>织物纵向的骨骼，水流的脉络，绵长而贯穿。展览以</w:t>
      </w:r>
      <w:r>
        <w:rPr>
          <w:rFonts w:hint="eastAsia"/>
          <w:sz w:val="24"/>
        </w:rPr>
        <w:t>“</w:t>
      </w:r>
      <w:r>
        <w:rPr>
          <w:sz w:val="24"/>
        </w:rPr>
        <w:t>二十四</w:t>
      </w:r>
      <w:r>
        <w:rPr>
          <w:rFonts w:hint="eastAsia"/>
          <w:sz w:val="24"/>
        </w:rPr>
        <w:t>”</w:t>
      </w:r>
      <w:r>
        <w:rPr>
          <w:sz w:val="24"/>
        </w:rPr>
        <w:t>为生命的节奏，以</w:t>
      </w:r>
      <w:r>
        <w:rPr>
          <w:rFonts w:hint="eastAsia"/>
          <w:sz w:val="24"/>
        </w:rPr>
        <w:t>“</w:t>
      </w:r>
      <w:r>
        <w:rPr>
          <w:sz w:val="24"/>
        </w:rPr>
        <w:t>经</w:t>
      </w:r>
      <w:r>
        <w:rPr>
          <w:rFonts w:hint="eastAsia"/>
          <w:sz w:val="24"/>
        </w:rPr>
        <w:t>”</w:t>
      </w:r>
      <w:r>
        <w:rPr>
          <w:sz w:val="24"/>
        </w:rPr>
        <w:t>为空间中的锚定，八位艺术家的作品则如横向穿梭的</w:t>
      </w:r>
      <w:r>
        <w:rPr>
          <w:rFonts w:hint="eastAsia"/>
          <w:sz w:val="24"/>
        </w:rPr>
        <w:t>“</w:t>
      </w:r>
      <w:r>
        <w:rPr>
          <w:sz w:val="24"/>
        </w:rPr>
        <w:t>纬线</w:t>
      </w:r>
      <w:r>
        <w:rPr>
          <w:rFonts w:hint="eastAsia"/>
          <w:sz w:val="24"/>
        </w:rPr>
        <w:t>”</w:t>
      </w:r>
      <w:r>
        <w:rPr>
          <w:sz w:val="24"/>
        </w:rPr>
        <w:t>，在传统与当代之间牵起一张绵密的网。</w:t>
      </w:r>
    </w:p>
    <w:p w14:paraId="3C355082">
      <w:pPr>
        <w:rPr>
          <w:sz w:val="24"/>
        </w:rPr>
      </w:pPr>
    </w:p>
    <w:p w14:paraId="120B7BA5">
      <w:pPr>
        <w:rPr>
          <w:sz w:val="24"/>
        </w:rPr>
      </w:pPr>
      <w:r>
        <w:rPr>
          <w:sz w:val="24"/>
        </w:rPr>
        <w:t>参展的八位艺术家代际跨越半个多世纪，各自以不同的媒介与语言，在东方美学的底色上展开</w:t>
      </w:r>
      <w:r>
        <w:rPr>
          <w:rFonts w:hint="eastAsia"/>
          <w:sz w:val="24"/>
        </w:rPr>
        <w:t>彼此</w:t>
      </w:r>
      <w:r>
        <w:rPr>
          <w:sz w:val="24"/>
        </w:rPr>
        <w:t>的探索。</w:t>
      </w:r>
    </w:p>
    <w:p w14:paraId="5D893444">
      <w:pPr>
        <w:rPr>
          <w:sz w:val="24"/>
        </w:rPr>
      </w:pPr>
    </w:p>
    <w:p w14:paraId="0094ED41">
      <w:pPr>
        <w:rPr>
          <w:sz w:val="24"/>
        </w:rPr>
      </w:pPr>
      <w:r>
        <w:rPr>
          <w:sz w:val="24"/>
        </w:rPr>
        <w:t>作为本次展览中唯一以油画为主要表现形式的艺术家，</w:t>
      </w:r>
      <w:r>
        <w:rPr>
          <w:b/>
          <w:bCs/>
          <w:sz w:val="24"/>
        </w:rPr>
        <w:t>庞壔</w:t>
      </w:r>
      <w:r>
        <w:rPr>
          <w:sz w:val="24"/>
        </w:rPr>
        <w:t>的创作延续了其家族自庞薰琹先生以来对中西融合的百年视觉探索。这股力量不仅为整场展览奠定了坚实而厚重的底色，也再次向我们证明：东方的文化逻辑从未被局限于宣纸与水墨的物理形态之中，它更像是一种流淌在血脉深处的视觉思维惯性。在展览现场，这种血脉基因与</w:t>
      </w:r>
      <w:r>
        <w:rPr>
          <w:b/>
          <w:bCs/>
          <w:sz w:val="24"/>
        </w:rPr>
        <w:t>林延</w:t>
      </w:r>
      <w:r>
        <w:rPr>
          <w:sz w:val="24"/>
        </w:rPr>
        <w:t>兼具建筑感与呼吸感的宣纸装置及纸本绘画、以及</w:t>
      </w:r>
      <w:r>
        <w:rPr>
          <w:b/>
          <w:bCs/>
          <w:sz w:val="24"/>
        </w:rPr>
        <w:t>朱岚</w:t>
      </w:r>
      <w:r>
        <w:rPr>
          <w:sz w:val="24"/>
        </w:rPr>
        <w:t>笔下充满灵动气韵的水墨抽象作品形成了奇妙的互文。</w:t>
      </w:r>
    </w:p>
    <w:p w14:paraId="21C0C7E0">
      <w:pPr>
        <w:rPr>
          <w:b/>
          <w:bCs/>
          <w:sz w:val="24"/>
        </w:rPr>
      </w:pPr>
    </w:p>
    <w:p w14:paraId="422ED6D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>章燕紫</w:t>
      </w:r>
      <w:r>
        <w:rPr>
          <w:rFonts w:hint="eastAsia" w:ascii="宋体" w:hAnsi="宋体" w:eastAsia="宋体" w:cs="宋体"/>
          <w:kern w:val="0"/>
          <w:sz w:val="24"/>
          <w:lang w:bidi="ar"/>
        </w:rPr>
        <w:t>立足于对生命微观维度的捕捉，外化为内省而开阔的心理观照；</w:t>
      </w: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>彭薇</w:t>
      </w:r>
      <w:r>
        <w:rPr>
          <w:rFonts w:hint="eastAsia" w:ascii="宋体" w:hAnsi="宋体" w:eastAsia="宋体" w:cs="宋体"/>
          <w:kern w:val="0"/>
          <w:sz w:val="24"/>
          <w:lang w:bidi="ar"/>
        </w:rPr>
        <w:t>则通过对中国传统山水图式的借用与转译，搭建起属于当下的私密叙事空间；</w:t>
      </w: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>高茜</w:t>
      </w:r>
      <w:r>
        <w:rPr>
          <w:rFonts w:hint="eastAsia" w:ascii="宋体" w:hAnsi="宋体" w:eastAsia="宋体" w:cs="宋体"/>
          <w:kern w:val="0"/>
          <w:sz w:val="24"/>
          <w:lang w:bidi="ar"/>
        </w:rPr>
        <w:t>与</w:t>
      </w: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>徐华翎</w:t>
      </w:r>
      <w:r>
        <w:rPr>
          <w:rFonts w:hint="eastAsia" w:ascii="宋体" w:hAnsi="宋体" w:eastAsia="宋体" w:cs="宋体"/>
          <w:kern w:val="0"/>
          <w:sz w:val="24"/>
          <w:lang w:bidi="ar"/>
        </w:rPr>
        <w:t>选择在薄绢与工笔的最精微处不断向下深潜，在几毫米的物理厚度中层层拓宽着水墨的既定边界；</w:t>
      </w: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>刘婷</w:t>
      </w:r>
      <w:r>
        <w:rPr>
          <w:rFonts w:hint="eastAsia" w:ascii="宋体" w:hAnsi="宋体" w:eastAsia="宋体" w:cs="宋体"/>
          <w:kern w:val="0"/>
          <w:sz w:val="24"/>
          <w:lang w:bidi="ar"/>
        </w:rPr>
        <w:t>则为画面注入了具有冲击力的表现性语言，以强烈的视觉质感为水墨表达赋予了鲜活的当代触感。</w:t>
      </w:r>
    </w:p>
    <w:p w14:paraId="596A8F70">
      <w:pPr>
        <w:rPr>
          <w:rFonts w:ascii="宋体" w:hAnsi="宋体" w:eastAsia="宋体" w:cs="宋体"/>
          <w:kern w:val="0"/>
          <w:sz w:val="24"/>
          <w:lang w:bidi="ar"/>
        </w:rPr>
      </w:pPr>
    </w:p>
    <w:p w14:paraId="2DBA854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>这不仅是八位艺术家的创作展示，更是一次关于如何在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这个</w:t>
      </w:r>
      <w:r>
        <w:rPr>
          <w:rFonts w:ascii="宋体" w:hAnsi="宋体" w:eastAsia="宋体" w:cs="宋体"/>
          <w:kern w:val="0"/>
          <w:sz w:val="24"/>
          <w:lang w:bidi="ar"/>
        </w:rPr>
        <w:t>时代，通过身体在场与对自然敬畏，诗意地共存的回应。7月11日下午3</w:t>
      </w:r>
      <w:r>
        <w:rPr>
          <w:rFonts w:hint="eastAsia" w:ascii="宋体" w:hAnsi="宋体" w:eastAsia="宋体" w:cs="宋体"/>
          <w:kern w:val="0"/>
          <w:sz w:val="24"/>
          <w:lang w:bidi="ar"/>
        </w:rPr>
        <w:t>时至6时</w:t>
      </w:r>
      <w:r>
        <w:rPr>
          <w:rFonts w:ascii="宋体" w:hAnsi="宋体" w:eastAsia="宋体" w:cs="宋体"/>
          <w:kern w:val="0"/>
          <w:sz w:val="24"/>
          <w:lang w:bidi="ar"/>
        </w:rPr>
        <w:t>，BTAP Space 期待与您一同进入这场由轻驭重的文化长河。</w:t>
      </w:r>
    </w:p>
    <w:p w14:paraId="761E6324">
      <w:pPr>
        <w:rPr>
          <w:rFonts w:ascii="宋体" w:hAnsi="宋体" w:eastAsia="宋体" w:cs="宋体"/>
          <w:kern w:val="0"/>
          <w:sz w:val="24"/>
          <w:lang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44B23"/>
    <w:rsid w:val="00070A1F"/>
    <w:rsid w:val="00187E41"/>
    <w:rsid w:val="001B47EF"/>
    <w:rsid w:val="00211E31"/>
    <w:rsid w:val="00217A87"/>
    <w:rsid w:val="003C32EC"/>
    <w:rsid w:val="00686844"/>
    <w:rsid w:val="006B69DC"/>
    <w:rsid w:val="00C34A8A"/>
    <w:rsid w:val="00DA07F8"/>
    <w:rsid w:val="00F2734B"/>
    <w:rsid w:val="00FB31B5"/>
    <w:rsid w:val="0183333A"/>
    <w:rsid w:val="05382D0A"/>
    <w:rsid w:val="088B691B"/>
    <w:rsid w:val="110F1949"/>
    <w:rsid w:val="13C25589"/>
    <w:rsid w:val="16646062"/>
    <w:rsid w:val="194D1CB8"/>
    <w:rsid w:val="1AC07836"/>
    <w:rsid w:val="1BFB31F6"/>
    <w:rsid w:val="208F215E"/>
    <w:rsid w:val="216E50D9"/>
    <w:rsid w:val="25AB7A3A"/>
    <w:rsid w:val="29D86924"/>
    <w:rsid w:val="2EDF4D6F"/>
    <w:rsid w:val="32560D23"/>
    <w:rsid w:val="3631746C"/>
    <w:rsid w:val="36736225"/>
    <w:rsid w:val="36A40B04"/>
    <w:rsid w:val="3C577B7C"/>
    <w:rsid w:val="3CB02922"/>
    <w:rsid w:val="3F676329"/>
    <w:rsid w:val="41CD5076"/>
    <w:rsid w:val="41D659E7"/>
    <w:rsid w:val="467B670A"/>
    <w:rsid w:val="46E62229"/>
    <w:rsid w:val="49226009"/>
    <w:rsid w:val="4A8C1339"/>
    <w:rsid w:val="524A22E2"/>
    <w:rsid w:val="53CF1223"/>
    <w:rsid w:val="57A44B23"/>
    <w:rsid w:val="5A8F0C0D"/>
    <w:rsid w:val="5EE25574"/>
    <w:rsid w:val="5F2A4841"/>
    <w:rsid w:val="62DD2136"/>
    <w:rsid w:val="656A5A30"/>
    <w:rsid w:val="695928D6"/>
    <w:rsid w:val="6E9028F6"/>
    <w:rsid w:val="72C1290D"/>
    <w:rsid w:val="7359395E"/>
    <w:rsid w:val="77957C7F"/>
    <w:rsid w:val="79545639"/>
    <w:rsid w:val="7EC7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0"/>
    <w:rPr>
      <w:kern w:val="2"/>
      <w:sz w:val="21"/>
      <w:szCs w:val="24"/>
    </w:rPr>
  </w:style>
  <w:style w:type="character" w:customStyle="1" w:styleId="12">
    <w:name w:val="批注主题 字符"/>
    <w:basedOn w:val="11"/>
    <w:link w:val="5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1398</Words>
  <Characters>3847</Characters>
  <Lines>31</Lines>
  <Paragraphs>8</Paragraphs>
  <TotalTime>8</TotalTime>
  <ScaleCrop>false</ScaleCrop>
  <LinksUpToDate>false</LinksUpToDate>
  <CharactersWithSpaces>4376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2026-07-01T06:12:00Z</dcterms:created>
  <dc:creator>迟迟迟</dc:creator>
  <cp:lastModifiedBy>迟迟迟</cp:lastModifiedBy>
  <dcterms:modified xsi:type="dcterms:W3CDTF">2026-07-10T06:12:23Z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1D5F63F717454C1C869329B28927576B_13</vt:lpwstr>
  </property>
  <property fmtid="{D5CDD505-2E9C-101B-9397-08002B2CF9AE}" pid="4" name="KSOTemplateDocerSaveRecord">
    <vt:lpwstr>eyJoZGlkIjoiOWMxZTc4YzkxNGQ5ODAxMWE1Mjc0Mzk4MmZiMzNkOTEiLCJ1c2VySWQiOiIzMzk0NDU0MjkifQ==</vt:lpwstr>
  </property>
</Properties>
</file>